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KLAUZULA INFORMACYJNA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Na  podstawie  art.  13  ust.  1  i  2  Rozporządzenia  Parlamentu  Europejskiego</w:t>
        <w:br/>
        <w:t xml:space="preserve">  i  Rady  (UE) 2016 /679  z dnia  27  kwietnia   2016   r.   w   sprawie   ochrony   osób   fizycznych   w   związku z przetwarzaniem danych osobowych i w sprawie swobodnego przepływu takich danych oraz uchylenia dyrektywy 95/46/WE (ogólne rozporządzenie o ochronie danych), dalej ,,RODO", Zamawiający udziela następujących informacji :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Administrator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Administratorem danych osobowych jest: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Środowiskowy Dom Samopomocy z siedzibą w Piotrkowie Trybunalskim przy ul. Romana Dmowskiego 20, 97-300 Piotrków Trybunalski, reprezentowan</w:t>
      </w:r>
      <w:r>
        <w:rPr>
          <w:rFonts w:cs="Arial" w:ascii="Arial" w:hAnsi="Arial"/>
          <w:sz w:val="24"/>
          <w:szCs w:val="24"/>
          <w:lang w:val="en-US"/>
        </w:rPr>
        <w:t>y</w:t>
      </w:r>
      <w:r>
        <w:rPr>
          <w:rFonts w:cs="Arial" w:ascii="Arial" w:hAnsi="Arial"/>
          <w:sz w:val="24"/>
          <w:szCs w:val="24"/>
          <w:lang w:val="en-US"/>
        </w:rPr>
        <w:t xml:space="preserve"> przez Dyrektora Mariusza Bąkiewicza.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e-mail: sds@sds.piotrkow.pl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Inspektor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wszystkich sprawach związanych z przetwarzaniem przez Środowiskowy Dom Samopomocy z siedzibą w Piotrkowie Trybunalskim danych   osobowych   można   się   kontaktować z Inspektorem Danych Osobowych za pomocą poczty elektronicznej pod adresem: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e-mail: sds@sds.piotrkow.pll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Cel przetwarzania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Dane osobowe są przetwarzane  w celu  zawarcia  umowy  oraz realizacji  praw i obowiązków z niej wynikających jak również w celu wypełnienia obowiązków wynikających z przepisów prawa w tym w szczególności z przepisów praw podatkowego, przepisów regulujących zasady rachunkowści.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Podstawa prawna przetwarzania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Przetwarzanie danych osobowych odbywać się będzie na podstawie art. 6 ust. 1  lit.  b  i  c  RODO.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Okres przechowywania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Pani/Pana dane osobowe będą  przechowywane, przez okres  niezbędny  do  realizacji  w/w celu a po tym czasie przez okres oraz w zakresie wymaganym przez przepisy powszechnie obowiązującego prawa.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Prawa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Posiada Pani/Pan: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podstawie art. 15 RODO  prawo dostępu  do danych osobowych  Pani/Pana dotyczących, </w:t>
        <w:br/>
        <w:t>z zastrzeżeniem przypadku gdy wykonanie obowiązków, o których mowa wart. 15 ust. 1-3 rozporządzenia 2016/679, wymagałoby niewspółmiernie dużego wysiłku, zamawiający może: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żądać od osoby, której dane dotyczą, wskazania dodatkowych informacji mających na celu sprecyzowanie   żądania,   w   szczególności   podania   nazwy   lub   daty   postępowania o udzielenie zamówienia publicznego lub konkursu;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na  podstawie art.  16  RODO   prawo  do  sprostowania   Pani/Pana  danych   osobowych z zastrzeżeniem , iż uprawnienie  do sprostowania  lub  uzupełnienia  danych  osobowych, o których mowa w art. 16 rozporządzenia 2016/679, nie może skutkować zmianą wyniku postępowania o udzielenie zamówienia publicznego lub konkursu ani zmianą postanowień umowy w zakresie niezgodnym z ustawą;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na podstawie art. 18 RODO prawo żądania od administratora ograniczenia przetwarzania danych osobowych z zastrzeżeniem przypadków, o których mowa w art. 18 ust. 2 RODO oraz z zastrzeżeniem iż żądanie, o którym mowa w art. 18 ust. 1 rozporządzenia 2016/679, nie  ogranicza  przetwarzania  danych  osobowych do  czasu  zakończenia   postępowania o udzielenie zamówienia publicznego lub konkursu;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 przysługuje Pani/Panu prawo do przenoszenia danych osobowych, ze względu na brak przesłanek określonych w art. 20 RODO), prawo wyrażenia sprzeciwu wobec przetwarzania danych osobowych (gdyż podstawą prawną przetwarzania  danych  osobowych  jest art. 6 ust. 1 pkt b i c ), a prawo usunięcia danych  osobowych  jest ograniczone  tylko do tych danych  które  nie są konieczne do realizacji celów wskazanych w art. 17 ust. 3 pkt c, d i e RODO, tj. do wywiązania się z prawnego obowiązku wymagającego przetwarzania danych, do ustalenia, dochodzenie i obrony roszczeń oraz do celów archiwalnych.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Ponadto w szczególnych przypadkach prawa te mogą być ograniczone, ze względu np.: na wymogi prawne, m.in. zawarte w prawie podatkowym lub zasadach rachunkowości.  Więcej informacji na temat przysługujących praw zawarto w Rozporządzeniu Parlamentu Europejskiego i Rady (UE) 2016/679 z dnia 27 kwietnia 2016 r. w sprawie ochrony osób fizycznych w związku z przetwarzaniem danych osobowych i w sprawie swobodnego przepływu takich  danych  oraz  uchylenia  dyrektywy   95/46/WE  (ogólne  rozporządzenie o ochronie danych).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Prawo wniesienia skargi do organu nadzorczego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Przysługuje Pani/Panu prawo do wniesienia skargi do Prezesa Urzędu Ochrony Danych Osobowych, ul. Stawki 2, 00-193 Warszawa, tel. 22 531 03 00, gdy uzna Pani/Pan, iż przetwarzanie danych osobowych Pani/Pana dotyczących narusza przepisy RODO.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Konsekwencje niepodania danych osobowych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nie podania danych osobowych - nie będzie możliwości zawarcia</w:t>
        <w:br/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i realizacji umowy.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Odbiorcy danych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Pani/Pana dane osobowe są udostępniane: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Upoważnionym pracownikom i osobom współpracującym przy wykonywaniu umowy, podmiotom świadczącym dodatkowe usługi - audytorzy podatkowi, biegli rewidenci badający sprawozdania finansowe, podmiotom wspierającym usługi płatnicze świadczone drogą elektroniczną, organom publicznym - na ich żądanie.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Przekaz danych osobowych do państwa trzeciego/organizacji międzynarodowej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Pana/Pani dane osobowe nie będą przekazywane poza Europejski Obszar Gospodarczy (EOG).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Zautomatyzowane podejmowanie decyzji, profilowanie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Pani/Pana dane osobowe nie będą przetwarzane w sposób zautomatyzowany nie będą profilowane.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ze zapoznałam/zapoznałem się z treścią informacji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data, podpis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66c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083b0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083b0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Nagwek1Znak" w:customStyle="1">
    <w:name w:val="Nagłówek 1 Znak"/>
    <w:basedOn w:val="DefaultParagraphFont"/>
    <w:uiPriority w:val="9"/>
    <w:qFormat/>
    <w:rsid w:val="00ef66c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d7c1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7c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LibreOffice/7.5.5.2$Windows_X86_64 LibreOffice_project/ca8fe7424262805f223b9a2334bc7181abbcbf5e</Application>
  <AppVersion>15.0000</AppVersion>
  <Pages>3</Pages>
  <Words>717</Words>
  <Characters>4627</Characters>
  <CharactersWithSpaces>5427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2021-02-15T13:41:00Z</dcterms:created>
  <dc:creator>E_Galas</dc:creator>
  <dc:description/>
  <dc:language>pl-PL</dc:language>
  <cp:lastModifiedBy/>
  <cp:lastPrinted>2021-04-06T17:00:00Z</cp:lastPrinted>
  <dcterms:modified xsi:type="dcterms:W3CDTF">2025-10-20T11:40:17Z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