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</w:t>
      </w:r>
      <w:r>
        <w:rPr/>
        <w:tab/>
        <w:tab/>
        <w:tab/>
        <w:tab/>
        <w:tab/>
        <w:tab/>
        <w:tab/>
        <w:tab/>
        <w:t xml:space="preserve">         Piotrków Trybunalski, 05.11.2025r.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Środowiskowy Dom Samopomocy</w:t>
      </w:r>
    </w:p>
    <w:p>
      <w:pPr>
        <w:pStyle w:val="Normal"/>
        <w:bidi w:val="0"/>
        <w:spacing w:lineRule="auto" w:line="360"/>
        <w:jc w:val="both"/>
        <w:rPr/>
      </w:pPr>
      <w:r>
        <w:rPr/>
        <w:t>ul. Dmowskiego 20</w:t>
      </w:r>
    </w:p>
    <w:p>
      <w:pPr>
        <w:pStyle w:val="Normal"/>
        <w:bidi w:val="0"/>
        <w:spacing w:lineRule="auto" w:line="360"/>
        <w:jc w:val="both"/>
        <w:rPr/>
      </w:pPr>
      <w:r>
        <w:rPr/>
        <w:t>97-300 Piotrków Trybunalski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>
          <w:b/>
          <w:bCs/>
        </w:rPr>
        <w:t>Uzasadnienie</w:t>
      </w:r>
    </w:p>
    <w:p>
      <w:pPr>
        <w:pStyle w:val="Normal"/>
        <w:bidi w:val="0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/>
        <w:t>wyboru oferty na usługę wywozu odpadów segregowanych i mieszanych w Środowiskow</w:t>
      </w:r>
      <w:r>
        <w:rPr/>
        <w:t>ym</w:t>
      </w:r>
      <w:r>
        <w:rPr/>
        <w:t xml:space="preserve"> Domu Samopomocy w Piotrkowie Trybunalskim.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Złożone oferty: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>1. JUKO Sp.z o.o., ul. Topolowa 1, 97-300 Piotrków Trybunalski–  łączna cena oferty netto 515,00 zł., brutto – 551,05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>2. Zakład Usług Komunalnych HAK, ul. Wolska 6, 97-300 Piotrków Trybunalski –  łączna cena oferty netto 365, brutto – 394,20 zł.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>Wybrano ofertę firmy: Zakład Usług Komunalnych HAK, ul. Wolska 6, 97-300 Piotrków Trybunalski, gdyż zawierała najniższą cenę.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 xml:space="preserve">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Dyrektor Środowiskowego Domu Samopomocy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w Piotrkowie Trybunalskim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Mariusz Bąkiewicz</w:t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</w:rPr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TytuZnak">
    <w:name w:val="Tytuł Znak"/>
    <w:qFormat/>
    <w:rPr>
      <w:rFonts w:ascii="Cambria" w:hAnsi="Cambria" w:eastAsia="Times New Roman" w:cs="Mangal"/>
      <w:b/>
      <w:bCs/>
      <w:color w:val="000000"/>
      <w:sz w:val="32"/>
      <w:szCs w:val="32"/>
    </w:rPr>
  </w:style>
  <w:style w:type="character" w:styleId="Nagwek2Znak">
    <w:name w:val="Nagłówek 2 Znak"/>
    <w:qFormat/>
    <w:rPr>
      <w:rFonts w:ascii="Cambria" w:hAnsi="Cambria" w:eastAsia="Times New Roman" w:cs="Mangal"/>
      <w:b/>
      <w:bCs/>
      <w:i/>
      <w:iCs/>
      <w:color w:val="000000"/>
      <w:sz w:val="28"/>
      <w:szCs w:val="28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LibreOffice/7.5.5.2$Windows_X86_64 LibreOffice_project/ca8fe7424262805f223b9a2334bc7181abbcbf5e</Application>
  <AppVersion>15.0000</AppVersion>
  <Pages>1</Pages>
  <Words>94</Words>
  <Characters>620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2025-11-05T14:15:14Z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