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jc w:val="center"/>
        <w:rPr>
          <w:i/>
          <w:i/>
          <w:iCs/>
        </w:rPr>
      </w:pPr>
      <w:r>
        <w:rPr>
          <w:b/>
          <w:i/>
          <w:iCs/>
          <w:sz w:val="26"/>
          <w:szCs w:val="26"/>
        </w:rPr>
        <w:t>Wzór umowy</w:t>
      </w:r>
    </w:p>
    <w:p>
      <w:pPr>
        <w:pStyle w:val="Normalny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UMOWA Nr……...</w:t>
      </w:r>
    </w:p>
    <w:p>
      <w:pPr>
        <w:pStyle w:val="Normalny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ny"/>
        <w:jc w:val="both"/>
        <w:rPr>
          <w:sz w:val="26"/>
          <w:szCs w:val="26"/>
        </w:rPr>
      </w:pPr>
      <w:r>
        <w:rPr>
          <w:sz w:val="26"/>
          <w:szCs w:val="26"/>
        </w:rPr>
        <w:t>Zawarta w dniu..……………………... w Piotrkowie Trybunalskim, pomiędzy:</w:t>
      </w:r>
    </w:p>
    <w:p>
      <w:pPr>
        <w:pStyle w:val="Normalny"/>
        <w:jc w:val="both"/>
        <w:rPr>
          <w:sz w:val="26"/>
          <w:szCs w:val="26"/>
        </w:rPr>
      </w:pPr>
      <w:r>
        <w:rPr>
          <w:sz w:val="26"/>
          <w:szCs w:val="26"/>
        </w:rPr>
        <w:t>Miastem Piotrków Trybunalski, Pasaż Rudowskiego 10, 97-300 Piotrków Trybunalski, NIP: 771-27-98-771; REGON: 590648468 w imieniu i na rzecz którego działa Środowiskowy Dom Samopomocy w Piotrkowie Trybunalskim, ul. Dmowskiego 20,  97-300 Piotrków Trybunalski, reprezentowanym przez:</w:t>
      </w:r>
    </w:p>
    <w:p>
      <w:pPr>
        <w:pStyle w:val="Normalny"/>
        <w:rPr>
          <w:sz w:val="26"/>
          <w:szCs w:val="26"/>
        </w:rPr>
      </w:pPr>
      <w:r>
        <w:rPr>
          <w:sz w:val="26"/>
          <w:szCs w:val="26"/>
        </w:rPr>
        <w:t>Iwonę Czechowską - Trajdos - Dyrektora</w:t>
      </w:r>
    </w:p>
    <w:p>
      <w:pPr>
        <w:pStyle w:val="Normalny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ny"/>
        <w:rPr/>
      </w:pPr>
      <w:r>
        <w:rPr>
          <w:rStyle w:val="Domylnaczcionkaakapitu"/>
          <w:sz w:val="26"/>
          <w:szCs w:val="26"/>
        </w:rPr>
        <w:t xml:space="preserve">Zwanym dalej </w:t>
      </w:r>
      <w:r>
        <w:rPr>
          <w:rStyle w:val="Domylnaczcionkaakapitu"/>
          <w:b/>
          <w:sz w:val="26"/>
          <w:szCs w:val="26"/>
        </w:rPr>
        <w:t>Zamawiającym,</w:t>
      </w:r>
    </w:p>
    <w:p>
      <w:pPr>
        <w:pStyle w:val="Normalny"/>
        <w:rPr>
          <w:sz w:val="26"/>
          <w:szCs w:val="26"/>
        </w:rPr>
      </w:pPr>
      <w:r>
        <w:rPr>
          <w:sz w:val="26"/>
          <w:szCs w:val="26"/>
        </w:rPr>
        <w:t>a firmą</w:t>
      </w:r>
    </w:p>
    <w:p>
      <w:pPr>
        <w:pStyle w:val="Normalny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...</w:t>
      </w:r>
    </w:p>
    <w:p>
      <w:pPr>
        <w:pStyle w:val="Normalny"/>
        <w:rPr>
          <w:sz w:val="26"/>
          <w:szCs w:val="26"/>
        </w:rPr>
      </w:pPr>
      <w:r>
        <w:rPr>
          <w:sz w:val="26"/>
          <w:szCs w:val="26"/>
        </w:rPr>
        <w:t>reprezentowaną przez:</w:t>
      </w:r>
    </w:p>
    <w:p>
      <w:pPr>
        <w:pStyle w:val="Normalny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</w:p>
    <w:p>
      <w:pPr>
        <w:pStyle w:val="Normalny"/>
        <w:rPr/>
      </w:pPr>
      <w:r>
        <w:rPr>
          <w:rStyle w:val="Domylnaczcionkaakapitu"/>
          <w:sz w:val="26"/>
          <w:szCs w:val="26"/>
        </w:rPr>
        <w:t xml:space="preserve">zwaną w treści umowy </w:t>
      </w:r>
      <w:r>
        <w:rPr>
          <w:rStyle w:val="Domylnaczcionkaakapitu"/>
          <w:b/>
          <w:sz w:val="26"/>
          <w:szCs w:val="26"/>
        </w:rPr>
        <w:t>Wykonawcą.</w:t>
      </w:r>
    </w:p>
    <w:p>
      <w:pPr>
        <w:pStyle w:val="Normalny"/>
        <w:rPr>
          <w:sz w:val="26"/>
          <w:szCs w:val="26"/>
        </w:rPr>
      </w:pPr>
      <w:r>
        <w:rPr>
          <w:sz w:val="26"/>
          <w:szCs w:val="26"/>
        </w:rPr>
        <w:t>W wyniku przeprowadzenia uproszczonego postępowania o udzielenie zamówienia publicznego o wartości poniżej kwoty 30 000 euro, zawarto umowę następującej treści:</w:t>
      </w:r>
    </w:p>
    <w:p>
      <w:pPr>
        <w:pStyle w:val="Normalny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>
      <w:pPr>
        <w:pStyle w:val="Normalny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Przedmiotem umowy jest:</w:t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sz w:val="26"/>
          <w:szCs w:val="26"/>
        </w:rPr>
        <w:t xml:space="preserve"> </w:t>
      </w:r>
      <w:r>
        <w:rPr>
          <w:rStyle w:val="Domylnaczcionkaakapitu"/>
          <w:sz w:val="26"/>
          <w:szCs w:val="26"/>
        </w:rPr>
        <w:t xml:space="preserve">1.Świadczenie usługi sprzątania pomieszczeń zajmowanych przez Środowiskowy  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Dom Samopomocy w Piotrkowie Trybunalskim, ul. Dmowskiego 20 o łącznej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powierzchni 501 m².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Kompleksowe sprzątanie obejmować będzie następujące czynności: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a) 5 razy w tygodniu (poniedziałek - piątek) sprzątanie powierzchni 440 m² w tym: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-mycie oraz odkurzanie posadzek twardych;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-wyrzucanie śmieci;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-czyszczenie wycieraczek przy drzwiach;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-mycie toalet;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-mycie pomieszczeń sanitariów;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-mycie drzwi oraz ościeżnic;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-mycie urządzeń kuchennych;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-wycieranie kurzu z mebli oraz dekoracji zdobiących ściany;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- mycie klatki schodowej.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b) 2 razy w tygodniu sprzątanie pomieszczeń biurowych o powierzchni 50 m²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w tym: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-odkurzanie wykładzin dywanowych przy użyciu odkurzacza;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 czyszczenie biurek i pozostałych mebli znajdujących się w pomieszczeniu;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 wycieranie kurzu z parapetów, grzejników oraz dekoracji zdobiących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ściany.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c) 1raz w tygodniu sprzątanie pomieszczenia magazynowego o powierzchni 11 m²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d) 4 razy w roku: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-mycie okien (nie wymagają technik alpinistycznych)</w:t>
      </w:r>
    </w:p>
    <w:p>
      <w:pPr>
        <w:pStyle w:val="Normalny"/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>1. Sprzątanie musi być wykonywane od godziny 14.30.</w:t>
      </w:r>
    </w:p>
    <w:p>
      <w:pPr>
        <w:pStyle w:val="Normalny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2. Zamawiający ma prawo do jednostronnej zmiany terminów oraz godzin</w:t>
      </w:r>
    </w:p>
    <w:p>
      <w:pPr>
        <w:pStyle w:val="Normalny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wykonywania usługi sprzątania, o której mowa wyżej. Zmiana taka nastąpi przez</w:t>
      </w:r>
    </w:p>
    <w:p>
      <w:pPr>
        <w:pStyle w:val="Normalny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zawiadomienie przez Zamawiającego Wykonawcę telefonicznie.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>3. Wykonawca zobowiązany jest do wykonywania w/w usług za pomocą własnych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środków chemicznych takich jak VOIGT, BUZIL, narzędzi, środków higienicznych,-bielone ręczniki papierowe  (do kuchni oraz toalet) biały papier toaletowy, worków do koszy na śmieci, kostek do wc, zapachów do toalet zgodnie z poziomem wiedzy technicznej i ochrony środowiska.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4. Wykonawca zobowiązany jest do przestrzegania przepisów z zakresu bhp i p.poż.            w czasie wykonywania umowy.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5. Wykonawca zobowiązany jest do zachowania w tajemnicy wszystkich informacji dotyczących działalności Zamawiającego, o których dowiedział się w trakcie realizacji niniejszej umowy, jak również do pozostawienia w stanie nienaruszonym wszelkich materiałów, z którymi z racji wykonywania umowy mógłby się zetknąć.</w:t>
      </w:r>
    </w:p>
    <w:p>
      <w:pPr>
        <w:pStyle w:val="Normalny"/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Wykonawca po zakończeniu pracy zobowiązany jest do pozakręcania wody, wyłączenia świateł, pozasłaniania okien roletami zewnętrznymi, pozamykania drzwi oraz okien we wszystkich pomieszczeniach.</w:t>
      </w:r>
    </w:p>
    <w:p>
      <w:pPr>
        <w:pStyle w:val="Normalny"/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1. Zamawiający zapewni Wykonawcy pomieszczenie, dostęp do wody i energii elektrycznej.</w:t>
      </w:r>
    </w:p>
    <w:p>
      <w:pPr>
        <w:pStyle w:val="Normalny"/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>
      <w:pPr>
        <w:pStyle w:val="Normalny"/>
        <w:spacing w:lineRule="auto" w:line="240"/>
        <w:jc w:val="both"/>
        <w:rPr/>
      </w:pPr>
      <w:r>
        <w:rPr>
          <w:sz w:val="26"/>
          <w:szCs w:val="26"/>
        </w:rPr>
        <w:t>1. Umowa zostaje zawarta na okres od 0</w:t>
      </w:r>
      <w:r>
        <w:rPr>
          <w:sz w:val="26"/>
          <w:szCs w:val="26"/>
        </w:rPr>
        <w:t>3</w:t>
      </w:r>
      <w:r>
        <w:rPr>
          <w:sz w:val="26"/>
          <w:szCs w:val="26"/>
        </w:rPr>
        <w:t>.01.202</w:t>
      </w:r>
      <w:r>
        <w:rPr>
          <w:sz w:val="26"/>
          <w:szCs w:val="26"/>
        </w:rPr>
        <w:t>2</w:t>
      </w:r>
      <w:r>
        <w:rPr>
          <w:sz w:val="26"/>
          <w:szCs w:val="26"/>
        </w:rPr>
        <w:t>r.  do 31.12.202</w:t>
      </w:r>
      <w:r>
        <w:rPr>
          <w:sz w:val="26"/>
          <w:szCs w:val="26"/>
        </w:rPr>
        <w:t>2</w:t>
      </w:r>
      <w:r>
        <w:rPr>
          <w:sz w:val="26"/>
          <w:szCs w:val="26"/>
        </w:rPr>
        <w:t>r.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2. Umowa może być rozwiązana przez strony po przedłożeniu wypowiedzenia.  Ustala się 1-miesięczny okres wypowiedzenia, który rozpoczyna bieg od pierwszego dnia miesiąca następującego po miesiącu, w który złożono wypowiedzenie.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3. Wszystkie zmiany dotyczące umowy wymagają formy pisemnej pod rygorem nieważności.</w:t>
      </w:r>
    </w:p>
    <w:p>
      <w:pPr>
        <w:pStyle w:val="Normalny"/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Za wykonanie usług wymienionych w § 1 umowy Zamawiający zapłaci Wykonawcy wynagrodzenie miesięczne w wysokości …………. zł brutto miesięcznie.         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2.Wynagrodzenie określone w § 5 pkt 1 nie może ulec zmianie w okresie obowiązywania umowy.                                                                                                           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3. W/w wynagrodzenie płatne będzie przelewem na konto Wykonawcy w terminie       7 dni od daty przedłożenia Zamawiającemu rachunku za wykonaną usługę.</w:t>
      </w:r>
    </w:p>
    <w:p>
      <w:pPr>
        <w:pStyle w:val="Normalny"/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1.W sprawach nieuregulowanych niniejszą umową mają zastosowanie przepisy ustawy Kodeksu Cywilnego.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2. Wszystkie zmiany lub uzupełnienia niniejszej umowy mogą nastąpić za zgodą Stron w formie pisemnego aneksu pod rygorem nieważności.</w:t>
      </w:r>
    </w:p>
    <w:p>
      <w:pPr>
        <w:pStyle w:val="Normalny"/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Sądem właściwym dla wszystkich spraw, które wynikną z realizacji tej umowy będzie Sąd w Piotrkowie Trybunalskim.</w:t>
      </w:r>
    </w:p>
    <w:p>
      <w:pPr>
        <w:pStyle w:val="Normalny"/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Niniejszą umowę sporządzono w dwóch jednobrzmiących egzemplarzach po jednym egzemplarzu dla każdej ze Stron.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ny"/>
        <w:spacing w:lineRule="auto" w:line="36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WYKONAWCA                                                                                      ZAMAWIAJĄCY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next w:val="Normalny"/>
    <w:qFormat/>
    <w:pPr>
      <w:keepNext w:val="true"/>
      <w:widowControl/>
      <w:suppressAutoHyphens w:val="true"/>
      <w:bidi w:val="0"/>
      <w:spacing w:before="240" w:after="60"/>
      <w:jc w:val="left"/>
      <w:textAlignment w:val="baseline"/>
      <w:outlineLvl w:val="1"/>
    </w:pPr>
    <w:rPr>
      <w:rFonts w:ascii="Cambria" w:hAnsi="Cambria" w:eastAsia="Times New Roman" w:cs="Mangal"/>
      <w:b/>
      <w:bCs/>
      <w:i/>
      <w:iCs/>
      <w:color w:val="auto"/>
      <w:kern w:val="2"/>
      <w:sz w:val="28"/>
      <w:szCs w:val="28"/>
      <w:lang w:val="pl-PL" w:eastAsia="zh-CN" w:bidi="hi-IN"/>
    </w:rPr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TytuZnak">
    <w:name w:val="Tytuł Znak"/>
    <w:basedOn w:val="Domylnaczcionkaakapitu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2Znak">
    <w:name w:val="Nagłówek 2 Znak"/>
    <w:basedOn w:val="Domylnaczcionkaakapitu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dymka">
    <w:name w:val="Tekst dymka"/>
    <w:basedOn w:val="Normalny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retekstu"/>
    <w:qFormat/>
    <w:pPr>
      <w:suppressAutoHyphens w:val="false"/>
      <w:jc w:val="center"/>
    </w:pPr>
    <w:rPr>
      <w:i/>
      <w:iCs/>
    </w:rPr>
  </w:style>
  <w:style w:type="paragraph" w:styleId="Tytu">
    <w:name w:val="Title"/>
    <w:qFormat/>
    <w:pPr>
      <w:widowControl/>
      <w:suppressAutoHyphens w:val="true"/>
      <w:bidi w:val="0"/>
      <w:spacing w:before="240" w:after="60"/>
      <w:jc w:val="center"/>
      <w:textAlignment w:val="baseline"/>
      <w:outlineLvl w:val="0"/>
    </w:pPr>
    <w:rPr>
      <w:rFonts w:ascii="Cambria" w:hAnsi="Cambria" w:eastAsia="Times New Roman" w:cs="Mangal"/>
      <w:b/>
      <w:bCs/>
      <w:color w:val="auto"/>
      <w:kern w:val="2"/>
      <w:sz w:val="32"/>
      <w:szCs w:val="32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2"/>
      <w:szCs w:val="22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LibreOffice/6.3.0.4$Windows_X86_64 LibreOffice_project/057fc023c990d676a43019934386b85b21a9ee99</Application>
  <Pages>4</Pages>
  <Words>587</Words>
  <Characters>3788</Characters>
  <CharactersWithSpaces>4621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2020-12-15T11:38:22Z</dcterms:created>
  <dc:creator/>
  <dc:description/>
  <dc:language>pl-PL</dc:language>
  <cp:lastModifiedBy/>
  <dcterms:modified xsi:type="dcterms:W3CDTF">2021-12-02T14:46:11Z</dcterms:modified>
  <cp:revision>5</cp:revision>
  <dc:subject/>
  <dc:title/>
</cp:coreProperties>
</file>